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2A6A2" w14:textId="49D3BF03" w:rsidR="00AC60BA" w:rsidRPr="00C90444" w:rsidRDefault="0031349B" w:rsidP="00C904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756C7">
        <w:rPr>
          <w:rFonts w:ascii="Arial" w:hAnsi="Arial" w:cs="Arial"/>
          <w:b/>
          <w:sz w:val="24"/>
          <w:szCs w:val="24"/>
        </w:rPr>
        <w:t xml:space="preserve">Załącznik nr </w:t>
      </w:r>
      <w:r w:rsidR="000C150E" w:rsidRPr="00C90444">
        <w:rPr>
          <w:rFonts w:ascii="Arial" w:hAnsi="Arial" w:cs="Arial"/>
          <w:b/>
          <w:sz w:val="24"/>
          <w:szCs w:val="24"/>
        </w:rPr>
        <w:t>2</w:t>
      </w:r>
    </w:p>
    <w:p w14:paraId="72BDF113" w14:textId="41BE97BD" w:rsidR="00D5735F" w:rsidRPr="00C90444" w:rsidRDefault="0031349B" w:rsidP="00C904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90444">
        <w:rPr>
          <w:rFonts w:ascii="Arial" w:hAnsi="Arial" w:cs="Arial"/>
          <w:sz w:val="24"/>
          <w:szCs w:val="24"/>
        </w:rPr>
        <w:t>do</w:t>
      </w:r>
      <w:r w:rsidR="00A71F4C" w:rsidRPr="00C90444">
        <w:rPr>
          <w:rFonts w:ascii="Arial" w:hAnsi="Arial" w:cs="Arial"/>
          <w:sz w:val="24"/>
          <w:szCs w:val="24"/>
        </w:rPr>
        <w:t xml:space="preserve"> Regulaminu przyznawania stype</w:t>
      </w:r>
      <w:bookmarkStart w:id="0" w:name="_GoBack"/>
      <w:bookmarkEnd w:id="0"/>
      <w:r w:rsidR="00A71F4C" w:rsidRPr="00C90444">
        <w:rPr>
          <w:rFonts w:ascii="Arial" w:hAnsi="Arial" w:cs="Arial"/>
          <w:sz w:val="24"/>
          <w:szCs w:val="24"/>
        </w:rPr>
        <w:t>ndiów w ramach projektu</w:t>
      </w:r>
    </w:p>
    <w:p w14:paraId="32F1F090" w14:textId="75F0CA7F" w:rsidR="0031349B" w:rsidRPr="00240725" w:rsidRDefault="00A71F4C" w:rsidP="00C904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90444">
        <w:rPr>
          <w:rFonts w:ascii="Arial" w:hAnsi="Arial" w:cs="Arial"/>
          <w:i/>
          <w:sz w:val="24"/>
          <w:szCs w:val="24"/>
        </w:rPr>
        <w:t>„</w:t>
      </w:r>
      <w:r w:rsidRPr="00C90444">
        <w:rPr>
          <w:rFonts w:ascii="Arial" w:hAnsi="Arial" w:cs="Arial"/>
          <w:sz w:val="24"/>
          <w:szCs w:val="24"/>
        </w:rPr>
        <w:t xml:space="preserve">Śląskie. Inwestujemy w talenty </w:t>
      </w:r>
      <w:r w:rsidR="00284DFA" w:rsidRPr="00C90444">
        <w:rPr>
          <w:rFonts w:ascii="Arial" w:hAnsi="Arial" w:cs="Arial"/>
          <w:sz w:val="24"/>
          <w:szCs w:val="24"/>
        </w:rPr>
        <w:t>PLUS</w:t>
      </w:r>
      <w:r w:rsidR="00B938C7" w:rsidRPr="00C90444">
        <w:rPr>
          <w:rFonts w:ascii="Arial" w:hAnsi="Arial" w:cs="Arial"/>
          <w:sz w:val="24"/>
          <w:szCs w:val="24"/>
        </w:rPr>
        <w:t xml:space="preserve"> – </w:t>
      </w:r>
      <w:r w:rsidR="002962DF" w:rsidRPr="00C90444">
        <w:rPr>
          <w:rFonts w:ascii="Arial" w:hAnsi="Arial" w:cs="Arial"/>
          <w:sz w:val="24"/>
          <w:szCs w:val="24"/>
        </w:rPr>
        <w:t>I</w:t>
      </w:r>
      <w:r w:rsidR="00B938C7" w:rsidRPr="00C90444">
        <w:rPr>
          <w:rFonts w:ascii="Arial" w:hAnsi="Arial" w:cs="Arial"/>
          <w:sz w:val="24"/>
          <w:szCs w:val="24"/>
        </w:rPr>
        <w:t>I edycja</w:t>
      </w:r>
      <w:r w:rsidR="00284DFA" w:rsidRPr="00C90444">
        <w:rPr>
          <w:rFonts w:ascii="Arial" w:hAnsi="Arial" w:cs="Arial"/>
          <w:sz w:val="24"/>
          <w:szCs w:val="24"/>
        </w:rPr>
        <w:t>”</w:t>
      </w:r>
      <w:r w:rsidR="00B7015D" w:rsidRPr="00C90444">
        <w:rPr>
          <w:rFonts w:ascii="Arial" w:hAnsi="Arial" w:cs="Arial"/>
          <w:sz w:val="24"/>
          <w:szCs w:val="24"/>
        </w:rPr>
        <w:t>,</w:t>
      </w:r>
      <w:r w:rsidR="00B7015D" w:rsidRPr="00C90444">
        <w:rPr>
          <w:rFonts w:ascii="Arial" w:hAnsi="Arial" w:cs="Arial"/>
          <w:i/>
          <w:sz w:val="24"/>
          <w:szCs w:val="24"/>
        </w:rPr>
        <w:t xml:space="preserve"> </w:t>
      </w:r>
      <w:r w:rsidR="00CA42D2" w:rsidRPr="00C90444">
        <w:rPr>
          <w:rFonts w:ascii="Arial" w:hAnsi="Arial" w:cs="Arial"/>
          <w:sz w:val="24"/>
          <w:szCs w:val="24"/>
        </w:rPr>
        <w:t xml:space="preserve">realizowanego w ramach Programu Fundusze Europejskie dla </w:t>
      </w:r>
      <w:r w:rsidR="00CA42D2" w:rsidRPr="00240725">
        <w:rPr>
          <w:rFonts w:ascii="Arial" w:hAnsi="Arial" w:cs="Arial"/>
          <w:sz w:val="24"/>
          <w:szCs w:val="24"/>
        </w:rPr>
        <w:t>Śląskiego 2021 - 2027</w:t>
      </w:r>
      <w:r w:rsidR="004C5885" w:rsidRPr="00240725">
        <w:rPr>
          <w:rFonts w:ascii="Arial" w:hAnsi="Arial" w:cs="Arial"/>
          <w:sz w:val="24"/>
          <w:szCs w:val="24"/>
        </w:rPr>
        <w:t>.</w:t>
      </w:r>
    </w:p>
    <w:p w14:paraId="5EC6D6D3" w14:textId="77777777" w:rsidR="00953DC1" w:rsidRPr="009756C7" w:rsidRDefault="00953DC1" w:rsidP="00C9044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2F1A247" w14:textId="6C1E9D72" w:rsidR="00D72509" w:rsidRPr="00C90444" w:rsidRDefault="00D72509" w:rsidP="00C904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90444">
        <w:rPr>
          <w:rFonts w:ascii="Arial" w:hAnsi="Arial" w:cs="Arial"/>
          <w:b/>
          <w:sz w:val="24"/>
          <w:szCs w:val="24"/>
          <w:u w:val="single"/>
        </w:rPr>
        <w:t>Katalog wydatków kwalifikowalnych</w:t>
      </w:r>
    </w:p>
    <w:p w14:paraId="75E83DC9" w14:textId="77777777" w:rsidR="00953DC1" w:rsidRPr="00C90444" w:rsidRDefault="00953DC1" w:rsidP="00C904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9875596" w14:textId="311B6D0B" w:rsidR="00537697" w:rsidRPr="00641F07" w:rsidRDefault="00536D90" w:rsidP="00C877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90444">
        <w:rPr>
          <w:rFonts w:ascii="Arial" w:hAnsi="Arial" w:cs="Arial"/>
          <w:sz w:val="24"/>
          <w:szCs w:val="24"/>
        </w:rPr>
        <w:t>Pomoc stypendialna przyznawana jest w formie finansowej na cele edukacyjne</w:t>
      </w:r>
      <w:r w:rsidR="009756C7" w:rsidRPr="00C90444">
        <w:rPr>
          <w:rFonts w:ascii="Arial" w:eastAsiaTheme="minorHAnsi" w:hAnsi="Arial" w:cs="Arial"/>
          <w:sz w:val="24"/>
          <w:szCs w:val="24"/>
        </w:rPr>
        <w:t xml:space="preserve">, </w:t>
      </w:r>
      <w:r w:rsidRPr="00C90444">
        <w:rPr>
          <w:rFonts w:ascii="Arial" w:hAnsi="Arial" w:cs="Arial"/>
          <w:sz w:val="24"/>
          <w:szCs w:val="24"/>
        </w:rPr>
        <w:t>bezpośrednio związane z rozwojem edukacyjnym ucznia</w:t>
      </w:r>
      <w:r w:rsidR="00A338BB">
        <w:rPr>
          <w:rFonts w:ascii="Arial" w:hAnsi="Arial" w:cs="Arial"/>
          <w:sz w:val="24"/>
          <w:szCs w:val="24"/>
        </w:rPr>
        <w:t>/uczennicy, według następując</w:t>
      </w:r>
      <w:r w:rsidR="0097012C">
        <w:rPr>
          <w:rFonts w:ascii="Arial" w:hAnsi="Arial" w:cs="Arial"/>
          <w:sz w:val="24"/>
          <w:szCs w:val="24"/>
        </w:rPr>
        <w:t>ego katalogu</w:t>
      </w:r>
      <w:r w:rsidR="00A338BB">
        <w:rPr>
          <w:rFonts w:ascii="Arial" w:hAnsi="Arial" w:cs="Arial"/>
          <w:sz w:val="24"/>
          <w:szCs w:val="24"/>
        </w:rPr>
        <w:t xml:space="preserve"> wydatków:</w:t>
      </w:r>
      <w:r w:rsidR="00641F07">
        <w:rPr>
          <w:rFonts w:ascii="Arial" w:hAnsi="Arial" w:cs="Arial"/>
          <w:sz w:val="24"/>
          <w:szCs w:val="24"/>
        </w:rPr>
        <w:br/>
      </w:r>
    </w:p>
    <w:p w14:paraId="07F16EA8" w14:textId="40F304A6" w:rsidR="00537697" w:rsidRPr="00641F07" w:rsidRDefault="65074D8E" w:rsidP="00641F0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453"/>
        <w:rPr>
          <w:rFonts w:ascii="Arial" w:eastAsia="Times New Roman" w:hAnsi="Arial" w:cs="Arial"/>
          <w:sz w:val="24"/>
          <w:szCs w:val="24"/>
          <w:lang w:eastAsia="pl-PL"/>
        </w:rPr>
      </w:pPr>
      <w:r w:rsidRPr="65074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zakup pomocy dydaktycznych i przyborów szkolnych,</w:t>
      </w:r>
      <w:r w:rsidR="00641F0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1F0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1F07">
        <w:rPr>
          <w:rFonts w:ascii="Arial" w:eastAsia="Times New Roman" w:hAnsi="Arial" w:cs="Arial"/>
          <w:sz w:val="24"/>
          <w:szCs w:val="24"/>
          <w:lang w:eastAsia="pl-PL"/>
        </w:rPr>
        <w:t xml:space="preserve">w szczególności zakup: podręczników, w tym multimedialnych, książek i zeszytów, czasopism edukacyjnych atlasów, map, makiet i plansz dydaktycznych, globusów, modeli, audiobooków i ebooków, mikroskopów, sprzętu laboratoryjnego </w:t>
      </w:r>
      <w:r w:rsidR="00125C56">
        <w:br/>
      </w:r>
      <w:r w:rsidRPr="00641F07">
        <w:rPr>
          <w:rFonts w:ascii="Arial" w:eastAsia="Times New Roman" w:hAnsi="Arial" w:cs="Arial"/>
          <w:sz w:val="24"/>
          <w:szCs w:val="24"/>
          <w:lang w:eastAsia="pl-PL"/>
        </w:rPr>
        <w:t xml:space="preserve">i optycznego, przyborów do pisania, przyborów szkolnych, opłaty za dostęp </w:t>
      </w:r>
      <w:r w:rsidR="00125C56">
        <w:br/>
      </w:r>
      <w:r w:rsidRPr="00641F07">
        <w:rPr>
          <w:rFonts w:ascii="Arial" w:eastAsia="Times New Roman" w:hAnsi="Arial" w:cs="Arial"/>
          <w:sz w:val="24"/>
          <w:szCs w:val="24"/>
          <w:lang w:eastAsia="pl-PL"/>
        </w:rPr>
        <w:t>do płatnych platform edukacyjnych;</w:t>
      </w:r>
    </w:p>
    <w:p w14:paraId="439B0EB3" w14:textId="67FDC5DE" w:rsidR="618F5B7B" w:rsidRPr="009756C7" w:rsidRDefault="618F5B7B" w:rsidP="00C90444">
      <w:pPr>
        <w:spacing w:after="0" w:line="360" w:lineRule="auto"/>
        <w:ind w:left="993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00E393DD" w14:textId="4AB148C4" w:rsidR="00987353" w:rsidRPr="00641F07" w:rsidRDefault="65074D8E" w:rsidP="00641F0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453"/>
        <w:rPr>
          <w:rFonts w:ascii="Arial" w:eastAsia="Times New Roman" w:hAnsi="Arial" w:cs="Arial"/>
          <w:sz w:val="24"/>
          <w:szCs w:val="24"/>
          <w:lang w:eastAsia="pl-PL"/>
        </w:rPr>
      </w:pPr>
      <w:r w:rsidRPr="65074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wydatki związane z wyposażeniem miejsca domowej nauki,</w:t>
      </w:r>
      <w:r w:rsidR="00641F0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1F0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1F07">
        <w:rPr>
          <w:rFonts w:ascii="Arial" w:eastAsia="Times New Roman" w:hAnsi="Arial" w:cs="Arial"/>
          <w:sz w:val="24"/>
          <w:szCs w:val="24"/>
          <w:lang w:eastAsia="pl-PL"/>
        </w:rPr>
        <w:t xml:space="preserve">w szczególności zakup: biurka, krzesła biurowego, lampki biurowej, regału </w:t>
      </w:r>
      <w:r w:rsidR="00125C56">
        <w:br/>
      </w:r>
      <w:r w:rsidRPr="00641F07">
        <w:rPr>
          <w:rFonts w:ascii="Arial" w:eastAsia="Times New Roman" w:hAnsi="Arial" w:cs="Arial"/>
          <w:sz w:val="24"/>
          <w:szCs w:val="24"/>
          <w:lang w:eastAsia="pl-PL"/>
        </w:rPr>
        <w:t>na książki, tablicy korkowej lub magnetycznej, przyborów na biurko;</w:t>
      </w:r>
    </w:p>
    <w:p w14:paraId="4251DE8C" w14:textId="77777777" w:rsidR="00A77C1D" w:rsidRPr="009756C7" w:rsidRDefault="00A77C1D" w:rsidP="00C90444">
      <w:pPr>
        <w:autoSpaceDE w:val="0"/>
        <w:autoSpaceDN w:val="0"/>
        <w:adjustRightInd w:val="0"/>
        <w:spacing w:after="0" w:line="360" w:lineRule="auto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D5B445" w14:textId="671ADBE6" w:rsidR="00537697" w:rsidRPr="00C87742" w:rsidRDefault="65074D8E" w:rsidP="00C877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65074D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65074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zakup sprzętu komputerowego wraz z oprogramowaniem </w:t>
      </w:r>
      <w:r w:rsidR="00D927BF">
        <w:br/>
      </w:r>
      <w:r w:rsidRPr="65074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 akcesoriami, </w:t>
      </w:r>
    </w:p>
    <w:p w14:paraId="53BB4222" w14:textId="1269E781" w:rsidR="65074D8E" w:rsidRPr="00777C65" w:rsidRDefault="65074D8E" w:rsidP="00777C65">
      <w:pPr>
        <w:pStyle w:val="Akapitzlist"/>
        <w:autoSpaceDE w:val="0"/>
        <w:autoSpaceDN w:val="0"/>
        <w:adjustRightInd w:val="0"/>
        <w:spacing w:after="0" w:line="360" w:lineRule="auto"/>
        <w:ind w:left="900"/>
        <w:rPr>
          <w:rFonts w:ascii="Arial" w:hAnsi="Arial" w:cs="Arial"/>
          <w:sz w:val="24"/>
          <w:szCs w:val="24"/>
          <w:lang w:eastAsia="pl-PL"/>
        </w:rPr>
      </w:pPr>
      <w:r w:rsidRPr="65074D8E">
        <w:rPr>
          <w:rFonts w:ascii="Arial" w:eastAsia="Times New Roman" w:hAnsi="Arial" w:cs="Arial"/>
          <w:sz w:val="24"/>
          <w:szCs w:val="24"/>
          <w:lang w:eastAsia="pl-PL"/>
        </w:rPr>
        <w:t xml:space="preserve">w szczególności zakup: </w:t>
      </w:r>
      <w:r w:rsidRPr="65074D8E">
        <w:rPr>
          <w:rFonts w:ascii="Arial" w:hAnsi="Arial" w:cs="Arial"/>
          <w:sz w:val="24"/>
          <w:szCs w:val="24"/>
          <w:lang w:eastAsia="pl-PL"/>
        </w:rPr>
        <w:t xml:space="preserve">laptopa, komputera stacjonarnego wraz z akcesoriami, monitora, drukarki/ urządzenia wielofunkcyjnego wraz z tonerami, skanera, myszki, klawiatury, przenośnych dysków pamięci, </w:t>
      </w:r>
      <w:proofErr w:type="spellStart"/>
      <w:r w:rsidRPr="65074D8E">
        <w:rPr>
          <w:rFonts w:ascii="Arial" w:hAnsi="Arial" w:cs="Arial"/>
          <w:sz w:val="24"/>
          <w:szCs w:val="24"/>
          <w:lang w:eastAsia="pl-PL"/>
        </w:rPr>
        <w:t>pen-drivów</w:t>
      </w:r>
      <w:proofErr w:type="spellEnd"/>
      <w:r w:rsidRPr="65074D8E">
        <w:rPr>
          <w:rFonts w:ascii="Arial" w:hAnsi="Arial" w:cs="Arial"/>
          <w:sz w:val="24"/>
          <w:szCs w:val="24"/>
          <w:lang w:eastAsia="pl-PL"/>
        </w:rPr>
        <w:t xml:space="preserve">, słuchawek, głośników </w:t>
      </w:r>
      <w:r w:rsidR="00D927BF">
        <w:br/>
      </w:r>
      <w:r w:rsidRPr="65074D8E">
        <w:rPr>
          <w:rFonts w:ascii="Arial" w:hAnsi="Arial" w:cs="Arial"/>
          <w:sz w:val="24"/>
          <w:szCs w:val="24"/>
          <w:lang w:eastAsia="pl-PL"/>
        </w:rPr>
        <w:t>do komputera, kamery internetowej, podzespołów komputerowych (procesory, karty graficzne, zasilacze, chłodzenia, pamięci RAM, płyty główne, dyski twarde, napędy optyczne, obudowy), kart pamięci, systemów operacyjnych, wszelkich niezbędnych programów związanych z grafiką/audio oraz wideo</w:t>
      </w:r>
      <w:r w:rsidR="00777C65">
        <w:rPr>
          <w:rFonts w:ascii="Arial" w:hAnsi="Arial" w:cs="Arial"/>
          <w:sz w:val="24"/>
          <w:szCs w:val="24"/>
          <w:lang w:eastAsia="pl-PL"/>
        </w:rPr>
        <w:t>, pakietów aplikacji biurowych niezbędnych do nauki;</w:t>
      </w:r>
    </w:p>
    <w:p w14:paraId="0A4746E8" w14:textId="70F060FE" w:rsidR="009756C7" w:rsidRPr="00641F07" w:rsidRDefault="65074D8E" w:rsidP="00641F0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453"/>
        <w:rPr>
          <w:rFonts w:ascii="Arial" w:eastAsia="Times New Roman" w:hAnsi="Arial" w:cs="Arial"/>
          <w:sz w:val="24"/>
          <w:szCs w:val="24"/>
          <w:lang w:eastAsia="pl-PL"/>
        </w:rPr>
      </w:pPr>
      <w:r w:rsidRPr="65074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zakup sprzętu elektronicznego</w:t>
      </w:r>
      <w:r w:rsidR="00DF7B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*</w:t>
      </w:r>
      <w:r w:rsidRPr="65074D8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41F0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1F0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1F07">
        <w:rPr>
          <w:rFonts w:ascii="Arial" w:eastAsia="Times New Roman" w:hAnsi="Arial" w:cs="Arial"/>
          <w:sz w:val="24"/>
          <w:szCs w:val="24"/>
          <w:lang w:eastAsia="pl-PL"/>
        </w:rPr>
        <w:t>w szczególności zakup: smartfonu, tabletu, tabletu graficznego, czytników e-book, rzutnika multimedialnego, kalkulatora naukowego, kalkulatora graficznego, aparatów fotograficznych wraz z akcesoriami, kamer wraz z akcesoriami, dronów;</w:t>
      </w:r>
    </w:p>
    <w:p w14:paraId="5AC984DC" w14:textId="6C542B52" w:rsidR="00AC16BD" w:rsidRPr="00C90444" w:rsidRDefault="65074D8E" w:rsidP="00C90444">
      <w:pPr>
        <w:pStyle w:val="Akapitzlist"/>
        <w:spacing w:line="240" w:lineRule="auto"/>
        <w:ind w:left="993"/>
        <w:rPr>
          <w:rFonts w:ascii="Arial" w:hAnsi="Arial" w:cs="Arial"/>
          <w:sz w:val="24"/>
          <w:szCs w:val="24"/>
        </w:rPr>
      </w:pPr>
      <w:r w:rsidRPr="65074D8E">
        <w:rPr>
          <w:rFonts w:ascii="Arial" w:hAnsi="Arial" w:cs="Arial"/>
          <w:sz w:val="24"/>
          <w:szCs w:val="24"/>
        </w:rPr>
        <w:t xml:space="preserve">* </w:t>
      </w:r>
      <w:r w:rsidRPr="65074D8E">
        <w:rPr>
          <w:rFonts w:ascii="Arial" w:hAnsi="Arial" w:cs="Arial"/>
        </w:rPr>
        <w:t xml:space="preserve">w ramach </w:t>
      </w:r>
      <w:bookmarkStart w:id="1" w:name="_Hlk196301858"/>
      <w:r w:rsidRPr="65074D8E">
        <w:rPr>
          <w:rFonts w:ascii="Arial" w:hAnsi="Arial" w:cs="Arial"/>
        </w:rPr>
        <w:t>projektu można rozliczyć zakup s</w:t>
      </w:r>
      <w:r w:rsidR="00777C65">
        <w:rPr>
          <w:rFonts w:ascii="Arial" w:hAnsi="Arial" w:cs="Arial"/>
        </w:rPr>
        <w:t>przętu elektronicznego</w:t>
      </w:r>
      <w:r w:rsidRPr="65074D8E">
        <w:rPr>
          <w:rFonts w:ascii="Arial" w:hAnsi="Arial" w:cs="Arial"/>
        </w:rPr>
        <w:t xml:space="preserve"> do wysokości 50% kwoty uzyskanego stypendium.</w:t>
      </w:r>
      <w:r w:rsidRPr="65074D8E">
        <w:rPr>
          <w:rFonts w:ascii="Arial" w:hAnsi="Arial" w:cs="Arial"/>
          <w:sz w:val="20"/>
          <w:szCs w:val="20"/>
        </w:rPr>
        <w:t xml:space="preserve"> </w:t>
      </w:r>
      <w:bookmarkEnd w:id="1"/>
    </w:p>
    <w:p w14:paraId="292034A0" w14:textId="77777777" w:rsidR="00F44FBA" w:rsidRPr="00C90444" w:rsidRDefault="00F44FBA" w:rsidP="00C9044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CF6463" w14:textId="20A3001C" w:rsidR="00537697" w:rsidRPr="00C90444" w:rsidRDefault="00125C56" w:rsidP="00C904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45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90444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="00537697" w:rsidRPr="00C90444">
        <w:rPr>
          <w:rFonts w:ascii="Arial" w:eastAsia="Times New Roman" w:hAnsi="Arial" w:cs="Arial"/>
          <w:b/>
          <w:sz w:val="24"/>
          <w:szCs w:val="24"/>
          <w:lang w:eastAsia="pl-PL"/>
        </w:rPr>
        <w:t>płaty związane z dostępem do Internetu</w:t>
      </w:r>
      <w:r w:rsidR="00D60D13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</w:p>
    <w:p w14:paraId="3C611C84" w14:textId="748FD309" w:rsidR="00A77C1D" w:rsidRPr="00C90444" w:rsidRDefault="00A77C1D" w:rsidP="00C9044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4D6208F6" w14:textId="1FB9F037" w:rsidR="00D927BF" w:rsidRPr="00C90444" w:rsidRDefault="65074D8E" w:rsidP="65074D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65074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koszty transportu ponoszone przez ucznia/uczennicę w celu dotarcia do szkoły oraz na dodatkowe zajęcia edukacyjne, </w:t>
      </w:r>
    </w:p>
    <w:p w14:paraId="75E6A14D" w14:textId="7852A95E" w:rsidR="00D927BF" w:rsidRPr="00C90444" w:rsidRDefault="65074D8E" w:rsidP="65074D8E">
      <w:pPr>
        <w:pStyle w:val="Akapitzlist"/>
        <w:autoSpaceDE w:val="0"/>
        <w:autoSpaceDN w:val="0"/>
        <w:adjustRightInd w:val="0"/>
        <w:spacing w:after="0" w:line="360" w:lineRule="auto"/>
        <w:ind w:left="900"/>
        <w:rPr>
          <w:rFonts w:ascii="Arial" w:eastAsia="Times New Roman" w:hAnsi="Arial" w:cs="Arial"/>
          <w:sz w:val="24"/>
          <w:szCs w:val="24"/>
          <w:lang w:eastAsia="pl-PL"/>
        </w:rPr>
      </w:pPr>
      <w:r w:rsidRPr="65074D8E">
        <w:rPr>
          <w:rFonts w:ascii="Arial" w:eastAsia="Times New Roman" w:hAnsi="Arial" w:cs="Arial"/>
          <w:sz w:val="24"/>
          <w:szCs w:val="24"/>
          <w:lang w:eastAsia="pl-PL"/>
        </w:rPr>
        <w:t xml:space="preserve">w szczególności zakup: biletów komunikacji publicznej, zakup roweru </w:t>
      </w:r>
      <w:r w:rsidR="00777C65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65074D8E">
        <w:rPr>
          <w:rFonts w:ascii="Arial" w:eastAsia="Times New Roman" w:hAnsi="Arial" w:cs="Arial"/>
          <w:sz w:val="24"/>
          <w:szCs w:val="24"/>
          <w:lang w:eastAsia="pl-PL"/>
        </w:rPr>
        <w:t>w tym elektrycznego</w:t>
      </w:r>
      <w:r w:rsidR="00777C65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65074D8E">
        <w:rPr>
          <w:rFonts w:ascii="Arial" w:eastAsia="Times New Roman" w:hAnsi="Arial" w:cs="Arial"/>
          <w:sz w:val="24"/>
          <w:szCs w:val="24"/>
          <w:lang w:eastAsia="pl-PL"/>
        </w:rPr>
        <w:t>* jako środka transportu;</w:t>
      </w:r>
    </w:p>
    <w:p w14:paraId="77FB0064" w14:textId="43D9E151" w:rsidR="00C90444" w:rsidRDefault="65074D8E" w:rsidP="65074D8E">
      <w:pPr>
        <w:autoSpaceDE w:val="0"/>
        <w:autoSpaceDN w:val="0"/>
        <w:adjustRightInd w:val="0"/>
        <w:spacing w:after="0" w:line="360" w:lineRule="auto"/>
        <w:ind w:left="900"/>
        <w:rPr>
          <w:rFonts w:ascii="Arial" w:hAnsi="Arial" w:cs="Arial"/>
          <w:sz w:val="24"/>
          <w:szCs w:val="24"/>
        </w:rPr>
      </w:pPr>
      <w:r w:rsidRPr="65074D8E">
        <w:rPr>
          <w:rFonts w:ascii="Arial" w:eastAsia="Times New Roman" w:hAnsi="Arial" w:cs="Arial"/>
          <w:sz w:val="24"/>
          <w:szCs w:val="24"/>
          <w:lang w:eastAsia="pl-PL"/>
        </w:rPr>
        <w:t xml:space="preserve">W obrębie katalogu </w:t>
      </w:r>
      <w:r w:rsidRPr="65074D8E">
        <w:rPr>
          <w:rFonts w:ascii="Arial" w:hAnsi="Arial" w:cs="Arial"/>
          <w:sz w:val="24"/>
          <w:szCs w:val="24"/>
        </w:rPr>
        <w:t>nie jest możliwe dokonywanie zakupów i rozliczenie kosztów związanych z zakupem samochodu i paliwa.</w:t>
      </w:r>
    </w:p>
    <w:p w14:paraId="77708835" w14:textId="47C6EB2A" w:rsidR="002E6F5B" w:rsidRDefault="65074D8E" w:rsidP="65074D8E">
      <w:pPr>
        <w:autoSpaceDE w:val="0"/>
        <w:autoSpaceDN w:val="0"/>
        <w:adjustRightInd w:val="0"/>
        <w:spacing w:after="0" w:line="360" w:lineRule="auto"/>
        <w:ind w:left="900"/>
        <w:rPr>
          <w:rFonts w:ascii="Arial" w:hAnsi="Arial" w:cs="Arial"/>
        </w:rPr>
      </w:pPr>
      <w:r w:rsidRPr="65074D8E">
        <w:rPr>
          <w:rFonts w:ascii="Arial" w:eastAsia="Times New Roman" w:hAnsi="Arial" w:cs="Arial"/>
          <w:lang w:eastAsia="pl-PL"/>
        </w:rPr>
        <w:t>*</w:t>
      </w:r>
      <w:r w:rsidRPr="65074D8E">
        <w:rPr>
          <w:rFonts w:ascii="Arial" w:hAnsi="Arial" w:cs="Arial"/>
        </w:rPr>
        <w:t xml:space="preserve"> w ramach projektu można rozliczyć zakup roweru</w:t>
      </w:r>
      <w:r w:rsidR="00777C65">
        <w:rPr>
          <w:rFonts w:ascii="Arial" w:hAnsi="Arial" w:cs="Arial"/>
        </w:rPr>
        <w:t xml:space="preserve"> (</w:t>
      </w:r>
      <w:r w:rsidRPr="65074D8E">
        <w:rPr>
          <w:rFonts w:ascii="Arial" w:hAnsi="Arial" w:cs="Arial"/>
        </w:rPr>
        <w:t>w tym roweru elektrycznego</w:t>
      </w:r>
      <w:r w:rsidR="00777C65">
        <w:rPr>
          <w:rFonts w:ascii="Arial" w:hAnsi="Arial" w:cs="Arial"/>
        </w:rPr>
        <w:t>)</w:t>
      </w:r>
      <w:r w:rsidRPr="65074D8E">
        <w:rPr>
          <w:rFonts w:ascii="Arial" w:hAnsi="Arial" w:cs="Arial"/>
        </w:rPr>
        <w:t xml:space="preserve"> do wysokości 50% kwoty uzyskanego stypendium. </w:t>
      </w:r>
    </w:p>
    <w:p w14:paraId="43ECDF73" w14:textId="71451012" w:rsidR="0097012C" w:rsidRDefault="0097012C" w:rsidP="00C90444">
      <w:p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sz w:val="24"/>
          <w:szCs w:val="24"/>
        </w:rPr>
      </w:pPr>
    </w:p>
    <w:p w14:paraId="3DCF41E4" w14:textId="55EBFDB0" w:rsidR="0097012C" w:rsidRPr="000162B5" w:rsidRDefault="65074D8E" w:rsidP="000162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65074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opłata za kursy, szkolenia, korepetycje przedmiotowe</w:t>
      </w:r>
      <w:r w:rsidRPr="65074D8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17E80D7F" w14:textId="58AAF48B" w:rsidR="0097012C" w:rsidRPr="00C87742" w:rsidRDefault="65074D8E" w:rsidP="00641F07">
      <w:pPr>
        <w:pStyle w:val="Akapitzlist"/>
        <w:autoSpaceDE w:val="0"/>
        <w:autoSpaceDN w:val="0"/>
        <w:adjustRightInd w:val="0"/>
        <w:spacing w:after="0" w:line="360" w:lineRule="auto"/>
        <w:ind w:left="900"/>
        <w:rPr>
          <w:rFonts w:ascii="Arial" w:eastAsia="Times New Roman" w:hAnsi="Arial" w:cs="Arial"/>
          <w:sz w:val="24"/>
          <w:szCs w:val="24"/>
          <w:lang w:eastAsia="pl-PL"/>
        </w:rPr>
      </w:pPr>
      <w:r w:rsidRPr="65074D8E">
        <w:rPr>
          <w:rFonts w:ascii="Arial" w:eastAsia="Times New Roman" w:hAnsi="Arial" w:cs="Arial"/>
          <w:sz w:val="24"/>
          <w:szCs w:val="24"/>
          <w:lang w:eastAsia="pl-PL"/>
        </w:rPr>
        <w:t xml:space="preserve">w szczególności zakup: kursów i egzaminów językowych, obozów naukowych, obozów językowych, korepetycji, lekcji z native speakerem, wycieczek szkolnych </w:t>
      </w:r>
      <w:r w:rsidR="0097012C">
        <w:br/>
      </w:r>
      <w:r w:rsidRPr="65074D8E">
        <w:rPr>
          <w:rFonts w:ascii="Arial" w:eastAsia="Times New Roman" w:hAnsi="Arial" w:cs="Arial"/>
          <w:sz w:val="24"/>
          <w:szCs w:val="24"/>
          <w:lang w:eastAsia="pl-PL"/>
        </w:rPr>
        <w:t>i edukacyjnych, kursów certyfikowanych, warsztatów naukowych, kursów językowych on-line, kursu i egzaminu prawa jazdy kat. B, kurs</w:t>
      </w:r>
      <w:r w:rsidR="00777C65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65074D8E">
        <w:rPr>
          <w:rFonts w:ascii="Arial" w:eastAsia="Times New Roman" w:hAnsi="Arial" w:cs="Arial"/>
          <w:sz w:val="24"/>
          <w:szCs w:val="24"/>
          <w:lang w:eastAsia="pl-PL"/>
        </w:rPr>
        <w:t xml:space="preserve"> komputerow</w:t>
      </w:r>
      <w:r w:rsidR="00777C65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65074D8E">
        <w:rPr>
          <w:rFonts w:ascii="Arial" w:eastAsia="Times New Roman" w:hAnsi="Arial" w:cs="Arial"/>
          <w:sz w:val="24"/>
          <w:szCs w:val="24"/>
          <w:lang w:eastAsia="pl-PL"/>
        </w:rPr>
        <w:t>, kurs</w:t>
      </w:r>
      <w:r w:rsidR="00777C65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65074D8E">
        <w:rPr>
          <w:rFonts w:ascii="Arial" w:eastAsia="Times New Roman" w:hAnsi="Arial" w:cs="Arial"/>
          <w:sz w:val="24"/>
          <w:szCs w:val="24"/>
          <w:lang w:eastAsia="pl-PL"/>
        </w:rPr>
        <w:t xml:space="preserve"> programowania;</w:t>
      </w:r>
      <w:r w:rsidR="00641F07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54398D79" w14:textId="6131E948" w:rsidR="005361B6" w:rsidRPr="00C87742" w:rsidRDefault="65074D8E" w:rsidP="00C8774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65074D8E">
        <w:rPr>
          <w:rFonts w:eastAsia="Times New Roman"/>
          <w:lang w:eastAsia="pl-PL"/>
        </w:rPr>
        <w:t xml:space="preserve"> </w:t>
      </w:r>
      <w:r w:rsidRPr="65074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wydatki związane z wyposażeniem </w:t>
      </w:r>
      <w:r w:rsidR="00777C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osobistym </w:t>
      </w:r>
      <w:r w:rsidRPr="65074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ucznia/uczennicy, niezbędne do realizacji potrzeb edukacyjno-rozwojowych wskazanych w PRU,</w:t>
      </w:r>
      <w:r w:rsidR="0097012C">
        <w:br/>
      </w:r>
      <w:r w:rsidRPr="65074D8E">
        <w:rPr>
          <w:rFonts w:ascii="Arial" w:eastAsia="Times New Roman" w:hAnsi="Arial" w:cs="Arial"/>
          <w:sz w:val="24"/>
          <w:szCs w:val="24"/>
          <w:lang w:eastAsia="pl-PL"/>
        </w:rPr>
        <w:t xml:space="preserve">w szczególności zakup: </w:t>
      </w:r>
      <w:r w:rsidRPr="65074D8E">
        <w:rPr>
          <w:rFonts w:ascii="Arial" w:hAnsi="Arial" w:cs="Arial"/>
          <w:sz w:val="24"/>
          <w:szCs w:val="24"/>
          <w:lang w:eastAsia="pl-PL"/>
        </w:rPr>
        <w:t xml:space="preserve">plecaka, </w:t>
      </w:r>
      <w:r w:rsidR="00D26F69">
        <w:rPr>
          <w:rFonts w:ascii="Arial" w:hAnsi="Arial" w:cs="Arial"/>
          <w:sz w:val="24"/>
          <w:szCs w:val="24"/>
          <w:lang w:eastAsia="pl-PL"/>
        </w:rPr>
        <w:t xml:space="preserve">mundurka szklonego, </w:t>
      </w:r>
      <w:r w:rsidRPr="65074D8E">
        <w:rPr>
          <w:rFonts w:ascii="Arial" w:hAnsi="Arial" w:cs="Arial"/>
          <w:sz w:val="24"/>
          <w:szCs w:val="24"/>
          <w:lang w:eastAsia="pl-PL"/>
        </w:rPr>
        <w:t>odzieży galowej, obuwia i stroju sportowego, okularów korekcyjnych, soczewek kontaktowych, aparatu słuchowego</w:t>
      </w:r>
      <w:r w:rsidR="00D26F69">
        <w:rPr>
          <w:rFonts w:ascii="Arial" w:hAnsi="Arial" w:cs="Arial"/>
          <w:sz w:val="24"/>
          <w:szCs w:val="24"/>
          <w:lang w:eastAsia="pl-PL"/>
        </w:rPr>
        <w:t>;</w:t>
      </w:r>
    </w:p>
    <w:p w14:paraId="59F1A300" w14:textId="40210399" w:rsidR="00A77C1D" w:rsidRDefault="00A77C1D" w:rsidP="00C90444">
      <w:pPr>
        <w:autoSpaceDE w:val="0"/>
        <w:autoSpaceDN w:val="0"/>
        <w:adjustRightInd w:val="0"/>
        <w:spacing w:after="0" w:line="360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09D73F" w14:textId="4685D1B2" w:rsidR="0097012C" w:rsidRPr="00C90444" w:rsidRDefault="65074D8E" w:rsidP="000162B5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65074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opłaty szkolne, </w:t>
      </w:r>
      <w:r w:rsidR="00125C56">
        <w:br/>
      </w:r>
      <w:r w:rsidRPr="65074D8E">
        <w:rPr>
          <w:rFonts w:ascii="Arial" w:eastAsia="Times New Roman" w:hAnsi="Arial" w:cs="Arial"/>
          <w:sz w:val="24"/>
          <w:szCs w:val="24"/>
          <w:lang w:eastAsia="pl-PL"/>
        </w:rPr>
        <w:t xml:space="preserve">w szczególności opłaty: czesne za szkołę, za internat, bursę lub stancję, za </w:t>
      </w:r>
      <w:r w:rsidRPr="65074D8E">
        <w:rPr>
          <w:rFonts w:ascii="Arial" w:hAnsi="Arial" w:cs="Arial"/>
          <w:sz w:val="24"/>
          <w:szCs w:val="24"/>
        </w:rPr>
        <w:t xml:space="preserve">posiłki </w:t>
      </w:r>
      <w:r w:rsidR="00125C56">
        <w:br/>
      </w:r>
      <w:r w:rsidRPr="65074D8E">
        <w:rPr>
          <w:rFonts w:ascii="Arial" w:hAnsi="Arial" w:cs="Arial"/>
          <w:sz w:val="24"/>
          <w:szCs w:val="24"/>
        </w:rPr>
        <w:t>w stołówce szkolnej;</w:t>
      </w:r>
    </w:p>
    <w:p w14:paraId="4A1A4882" w14:textId="6D5C89CD" w:rsidR="00A77C1D" w:rsidRPr="00C90444" w:rsidRDefault="00A77C1D" w:rsidP="00C87742">
      <w:pPr>
        <w:pStyle w:val="Akapitzlist"/>
        <w:rPr>
          <w:color w:val="FF0000"/>
          <w:lang w:eastAsia="pl-PL"/>
        </w:rPr>
      </w:pPr>
    </w:p>
    <w:p w14:paraId="07EF9482" w14:textId="401A8FBB" w:rsidR="005361B6" w:rsidRPr="00C90444" w:rsidRDefault="00125C56" w:rsidP="00C904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45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90444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="00537697" w:rsidRPr="00C90444">
        <w:rPr>
          <w:rFonts w:ascii="Arial" w:eastAsia="Times New Roman" w:hAnsi="Arial" w:cs="Arial"/>
          <w:b/>
          <w:sz w:val="24"/>
          <w:szCs w:val="24"/>
          <w:lang w:eastAsia="pl-PL"/>
        </w:rPr>
        <w:t>oszty uczestnictwa w konkursach, turniejach, olimpiadach</w:t>
      </w:r>
      <w:r w:rsidR="0097012C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</w:p>
    <w:p w14:paraId="3BA58CD3" w14:textId="1EFB0CB7" w:rsidR="005361B6" w:rsidRPr="00C90444" w:rsidRDefault="005361B6">
      <w:pPr>
        <w:autoSpaceDE w:val="0"/>
        <w:autoSpaceDN w:val="0"/>
        <w:adjustRightInd w:val="0"/>
        <w:spacing w:after="0" w:line="360" w:lineRule="auto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C90444">
        <w:rPr>
          <w:rFonts w:ascii="Arial" w:eastAsia="Times New Roman" w:hAnsi="Arial" w:cs="Arial"/>
          <w:sz w:val="24"/>
          <w:szCs w:val="24"/>
          <w:lang w:eastAsia="pl-PL"/>
        </w:rPr>
        <w:t>w szczególności zakup</w:t>
      </w:r>
      <w:r w:rsidR="0097012C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97012C" w:rsidRPr="009701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7012C" w:rsidRPr="00C90444">
        <w:rPr>
          <w:rFonts w:ascii="Arial" w:eastAsia="Times New Roman" w:hAnsi="Arial" w:cs="Arial"/>
          <w:sz w:val="24"/>
          <w:szCs w:val="24"/>
          <w:lang w:eastAsia="pl-PL"/>
        </w:rPr>
        <w:t>biletów na dojazd ucznia/uczennicy na konkursy, turnieje, olimpiady; opłata za udział w konkursie, turnieju, olimpiadzie, opłaty za egzaminy, certyfikaty językowe, informatyczne;</w:t>
      </w:r>
    </w:p>
    <w:p w14:paraId="5652FB46" w14:textId="64519709" w:rsidR="004F2800" w:rsidRPr="00C90444" w:rsidRDefault="004F2800" w:rsidP="00C90444">
      <w:pPr>
        <w:autoSpaceDE w:val="0"/>
        <w:autoSpaceDN w:val="0"/>
        <w:adjustRightInd w:val="0"/>
        <w:spacing w:after="0" w:line="360" w:lineRule="auto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B4B2D0" w14:textId="7E2D0EF1" w:rsidR="0097012C" w:rsidRPr="00C87742" w:rsidRDefault="65074D8E" w:rsidP="00C8774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65074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koszty związane ze sztuką, w tym koszty uczestnictwa w kulturze wysokiej, </w:t>
      </w:r>
      <w:r w:rsidR="004F2800">
        <w:br/>
      </w:r>
      <w:r w:rsidRPr="65074D8E">
        <w:rPr>
          <w:rFonts w:ascii="Arial" w:eastAsia="Times New Roman" w:hAnsi="Arial" w:cs="Arial"/>
          <w:sz w:val="24"/>
          <w:szCs w:val="24"/>
          <w:lang w:eastAsia="pl-PL"/>
        </w:rPr>
        <w:t>w szczególności zakup: sprzętu/ wyposażenia i akcesoriów plastycznych, muzycznych oraz filmowych i teatralnych, udział w warsztatach oraz wydarzeniach</w:t>
      </w:r>
      <w:r w:rsidRPr="65074D8E">
        <w:rPr>
          <w:rFonts w:ascii="Arial" w:eastAsiaTheme="minorEastAsia" w:hAnsi="Arial" w:cs="Arial"/>
          <w:sz w:val="24"/>
          <w:szCs w:val="24"/>
        </w:rPr>
        <w:t xml:space="preserve"> </w:t>
      </w:r>
      <w:r w:rsidRPr="65074D8E">
        <w:rPr>
          <w:rFonts w:ascii="Arial" w:eastAsia="Times New Roman" w:hAnsi="Arial" w:cs="Arial"/>
          <w:sz w:val="24"/>
          <w:szCs w:val="24"/>
          <w:lang w:eastAsia="pl-PL"/>
        </w:rPr>
        <w:t>poszerzających wiedzę, rozwijających zdolności i umiejętności ucznia w dziedzinie sztuki oraz zakup biletów na przedstawienia teatralne, operowe, baletowe, musicale, koncerty (w tym muzyki poważnej); zakup biletów wstępu do muzeów, galerii sztuk, kina, filharmonii, operetki;</w:t>
      </w:r>
    </w:p>
    <w:p w14:paraId="79C57D20" w14:textId="31FD97B1" w:rsidR="004F2800" w:rsidRPr="009756C7" w:rsidRDefault="004F2800" w:rsidP="00C9044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F51B42" w14:textId="2847E8CC" w:rsidR="003B57BD" w:rsidRPr="00D26F69" w:rsidRDefault="65074D8E" w:rsidP="00D26F6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65074D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65074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koszty racjonalnych usprawnień, </w:t>
      </w:r>
      <w:r w:rsidR="005E3D9C">
        <w:br/>
      </w:r>
      <w:r w:rsidRPr="65074D8E">
        <w:rPr>
          <w:rFonts w:ascii="Arial" w:eastAsia="Times New Roman" w:hAnsi="Arial" w:cs="Arial"/>
          <w:sz w:val="24"/>
          <w:szCs w:val="24"/>
          <w:lang w:eastAsia="pl-PL"/>
        </w:rPr>
        <w:t>w szczególności: opłacenie tłumacza języka migowego, dostosowanie infrastruktury, w tym komputerowej np. poprzez zakup programów powiększających, mówiących, drukarki materiałów w alfabecie Braille’a, urządzeń służących do odtwarzania plików tekstowych</w:t>
      </w:r>
      <w:r w:rsidR="00D60D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7DE54CB" w14:textId="77777777" w:rsidR="00E937E2" w:rsidRDefault="00E937E2" w:rsidP="00C90444">
      <w:pPr>
        <w:pStyle w:val="Akapitzlist"/>
        <w:autoSpaceDE w:val="0"/>
        <w:autoSpaceDN w:val="0"/>
        <w:adjustRightInd w:val="0"/>
        <w:spacing w:after="0" w:line="360" w:lineRule="auto"/>
        <w:ind w:left="90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0CD244" w14:textId="74009FFB" w:rsidR="0084245D" w:rsidRPr="00641F07" w:rsidRDefault="65074D8E" w:rsidP="00641F0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65074D8E">
        <w:rPr>
          <w:rFonts w:ascii="Arial" w:eastAsia="Times New Roman" w:hAnsi="Arial" w:cs="Arial"/>
          <w:sz w:val="24"/>
          <w:szCs w:val="24"/>
          <w:lang w:eastAsia="pl-PL"/>
        </w:rPr>
        <w:t xml:space="preserve">W przypadku poniesienia przez Stypendystę/Stypendystkę wydatków wykraczających poza ww. katalog, decyzję o możliwości ich rozliczenia w ramach projektu podejmuje Beneficjent uwzględniając cele ucznia/uczennicy wskazane </w:t>
      </w:r>
      <w:r w:rsidR="00641F0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65074D8E">
        <w:rPr>
          <w:rFonts w:ascii="Arial" w:eastAsia="Times New Roman" w:hAnsi="Arial" w:cs="Arial"/>
          <w:sz w:val="24"/>
          <w:szCs w:val="24"/>
          <w:lang w:eastAsia="pl-PL"/>
        </w:rPr>
        <w:t xml:space="preserve">w PRU. </w:t>
      </w:r>
    </w:p>
    <w:sectPr w:rsidR="0084245D" w:rsidRPr="00641F07" w:rsidSect="006245DB">
      <w:headerReference w:type="default" r:id="rId10"/>
      <w:footerReference w:type="default" r:id="rId11"/>
      <w:pgSz w:w="11900" w:h="16840"/>
      <w:pgMar w:top="1417" w:right="1100" w:bottom="1180" w:left="9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743A9" w16cex:dateUtc="2020-06-19T12:01:00Z"/>
  <w16cex:commentExtensible w16cex:durableId="2231B58F" w16cex:dateUtc="2020-04-03T11:15:00Z"/>
  <w16cex:commentExtensible w16cex:durableId="2231B57F" w16cex:dateUtc="2020-04-03T11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B9C95" w14:textId="77777777" w:rsidR="00F254B5" w:rsidRDefault="00F254B5" w:rsidP="00D72509">
      <w:pPr>
        <w:spacing w:after="0" w:line="240" w:lineRule="auto"/>
      </w:pPr>
      <w:r>
        <w:separator/>
      </w:r>
    </w:p>
  </w:endnote>
  <w:endnote w:type="continuationSeparator" w:id="0">
    <w:p w14:paraId="07ED29CD" w14:textId="77777777" w:rsidR="00F254B5" w:rsidRDefault="00F254B5" w:rsidP="00D7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3763033"/>
      <w:docPartObj>
        <w:docPartGallery w:val="Page Numbers (Bottom of Page)"/>
        <w:docPartUnique/>
      </w:docPartObj>
    </w:sdtPr>
    <w:sdtEndPr/>
    <w:sdtContent>
      <w:p w14:paraId="4E094767" w14:textId="3E152317" w:rsidR="00240725" w:rsidRDefault="00240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7B22DC" w14:textId="7836180C" w:rsidR="145C0659" w:rsidRDefault="145C0659" w:rsidP="145C0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EC1A9" w14:textId="77777777" w:rsidR="00F254B5" w:rsidRDefault="00F254B5" w:rsidP="00D72509">
      <w:pPr>
        <w:spacing w:after="0" w:line="240" w:lineRule="auto"/>
      </w:pPr>
      <w:r>
        <w:separator/>
      </w:r>
    </w:p>
  </w:footnote>
  <w:footnote w:type="continuationSeparator" w:id="0">
    <w:p w14:paraId="2D9B3E76" w14:textId="77777777" w:rsidR="00F254B5" w:rsidRDefault="00F254B5" w:rsidP="00D72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5C0659" w14:paraId="64151617" w14:textId="77777777" w:rsidTr="00AC60BA">
      <w:trPr>
        <w:trHeight w:val="1276"/>
      </w:trPr>
      <w:tc>
        <w:tcPr>
          <w:tcW w:w="3020" w:type="dxa"/>
        </w:tcPr>
        <w:p w14:paraId="45A6E9E0" w14:textId="1FFFF7C0" w:rsidR="145C0659" w:rsidRDefault="145C0659" w:rsidP="00867BE4">
          <w:pPr>
            <w:pStyle w:val="Nagwek"/>
            <w:ind w:left="-115"/>
          </w:pPr>
        </w:p>
      </w:tc>
      <w:tc>
        <w:tcPr>
          <w:tcW w:w="3020" w:type="dxa"/>
        </w:tcPr>
        <w:p w14:paraId="281DEF5B" w14:textId="28875F5D" w:rsidR="145C0659" w:rsidRDefault="00867BE4" w:rsidP="145C0659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A4317F3" wp14:editId="1CAD1A21">
                <wp:simplePos x="0" y="0"/>
                <wp:positionH relativeFrom="column">
                  <wp:posOffset>-1819485</wp:posOffset>
                </wp:positionH>
                <wp:positionV relativeFrom="paragraph">
                  <wp:posOffset>97211</wp:posOffset>
                </wp:positionV>
                <wp:extent cx="6076950" cy="446788"/>
                <wp:effectExtent l="0" t="0" r="0" b="0"/>
                <wp:wrapNone/>
                <wp:docPr id="4" name="Obraz 7" descr="Znaki graficzne: Fundusze Europejskie dla Śląskiego, Rzeczpospolita Polska, flaga Unii Europejskiej, herb Województwa Ślą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0" cy="446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20" w:type="dxa"/>
        </w:tcPr>
        <w:p w14:paraId="628F27DD" w14:textId="14665FA0" w:rsidR="145C0659" w:rsidRDefault="145C0659" w:rsidP="145C0659">
          <w:pPr>
            <w:pStyle w:val="Nagwek"/>
            <w:ind w:right="-115"/>
            <w:jc w:val="right"/>
          </w:pPr>
        </w:p>
      </w:tc>
    </w:tr>
  </w:tbl>
  <w:p w14:paraId="0618D8AA" w14:textId="42F76917" w:rsidR="145C0659" w:rsidRDefault="145C0659" w:rsidP="145C06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BE4"/>
    <w:multiLevelType w:val="hybridMultilevel"/>
    <w:tmpl w:val="13A2A3BC"/>
    <w:lvl w:ilvl="0" w:tplc="C7581E20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25A2D"/>
    <w:multiLevelType w:val="hybridMultilevel"/>
    <w:tmpl w:val="34EC8804"/>
    <w:lvl w:ilvl="0" w:tplc="1AA8F088">
      <w:start w:val="14"/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EF13703"/>
    <w:multiLevelType w:val="hybridMultilevel"/>
    <w:tmpl w:val="F92E0E2C"/>
    <w:lvl w:ilvl="0" w:tplc="F808ED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249B9"/>
    <w:multiLevelType w:val="hybridMultilevel"/>
    <w:tmpl w:val="C29200D0"/>
    <w:lvl w:ilvl="0" w:tplc="F4EA3A88">
      <w:start w:val="14"/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29F66C0"/>
    <w:multiLevelType w:val="hybridMultilevel"/>
    <w:tmpl w:val="0516581C"/>
    <w:lvl w:ilvl="0" w:tplc="A09888C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342A9"/>
    <w:multiLevelType w:val="hybridMultilevel"/>
    <w:tmpl w:val="31B8D9F4"/>
    <w:lvl w:ilvl="0" w:tplc="773466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7B2CDCCE">
      <w:start w:val="1"/>
      <w:numFmt w:val="decimal"/>
      <w:lvlText w:val="%2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E6A53"/>
    <w:multiLevelType w:val="hybridMultilevel"/>
    <w:tmpl w:val="9B847C00"/>
    <w:lvl w:ilvl="0" w:tplc="7DD00542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D384A27"/>
    <w:multiLevelType w:val="hybridMultilevel"/>
    <w:tmpl w:val="02D2A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620A4"/>
    <w:multiLevelType w:val="hybridMultilevel"/>
    <w:tmpl w:val="8D64ABE4"/>
    <w:lvl w:ilvl="0" w:tplc="D98C491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B0"/>
    <w:rsid w:val="000162B5"/>
    <w:rsid w:val="000244FB"/>
    <w:rsid w:val="00027DE7"/>
    <w:rsid w:val="00084D0E"/>
    <w:rsid w:val="00096041"/>
    <w:rsid w:val="000C072F"/>
    <w:rsid w:val="000C150E"/>
    <w:rsid w:val="000D054D"/>
    <w:rsid w:val="000F1DEC"/>
    <w:rsid w:val="000F7C73"/>
    <w:rsid w:val="00125C56"/>
    <w:rsid w:val="00144E96"/>
    <w:rsid w:val="00175234"/>
    <w:rsid w:val="0018512F"/>
    <w:rsid w:val="001A6AB0"/>
    <w:rsid w:val="001C2935"/>
    <w:rsid w:val="001D575F"/>
    <w:rsid w:val="00225FAF"/>
    <w:rsid w:val="0022666A"/>
    <w:rsid w:val="00234AAF"/>
    <w:rsid w:val="00240725"/>
    <w:rsid w:val="00261CFA"/>
    <w:rsid w:val="00284DFA"/>
    <w:rsid w:val="00285B8E"/>
    <w:rsid w:val="002962DF"/>
    <w:rsid w:val="002B0D6B"/>
    <w:rsid w:val="002B15D8"/>
    <w:rsid w:val="002C32C6"/>
    <w:rsid w:val="002E1B42"/>
    <w:rsid w:val="002E6F5B"/>
    <w:rsid w:val="0031349B"/>
    <w:rsid w:val="00352342"/>
    <w:rsid w:val="00360EB1"/>
    <w:rsid w:val="003A2866"/>
    <w:rsid w:val="003A686A"/>
    <w:rsid w:val="003B57BD"/>
    <w:rsid w:val="003C19B2"/>
    <w:rsid w:val="003D5485"/>
    <w:rsid w:val="0043131C"/>
    <w:rsid w:val="00433A60"/>
    <w:rsid w:val="00441419"/>
    <w:rsid w:val="0044353E"/>
    <w:rsid w:val="00446EB2"/>
    <w:rsid w:val="0044757F"/>
    <w:rsid w:val="00450853"/>
    <w:rsid w:val="004524E7"/>
    <w:rsid w:val="004A3A15"/>
    <w:rsid w:val="004C5885"/>
    <w:rsid w:val="004F2800"/>
    <w:rsid w:val="00500B04"/>
    <w:rsid w:val="00503186"/>
    <w:rsid w:val="00532B9A"/>
    <w:rsid w:val="005361B6"/>
    <w:rsid w:val="005364A1"/>
    <w:rsid w:val="00536D90"/>
    <w:rsid w:val="00537697"/>
    <w:rsid w:val="00594C6F"/>
    <w:rsid w:val="005A0F21"/>
    <w:rsid w:val="005C2F73"/>
    <w:rsid w:val="005C6746"/>
    <w:rsid w:val="005D029D"/>
    <w:rsid w:val="005E238D"/>
    <w:rsid w:val="005E27E7"/>
    <w:rsid w:val="005E3D9C"/>
    <w:rsid w:val="0061312E"/>
    <w:rsid w:val="006245DB"/>
    <w:rsid w:val="00631B13"/>
    <w:rsid w:val="00632AF0"/>
    <w:rsid w:val="00641F07"/>
    <w:rsid w:val="00655426"/>
    <w:rsid w:val="00657DE4"/>
    <w:rsid w:val="00680502"/>
    <w:rsid w:val="0069068A"/>
    <w:rsid w:val="006957F2"/>
    <w:rsid w:val="006962CD"/>
    <w:rsid w:val="006A67C1"/>
    <w:rsid w:val="006B1531"/>
    <w:rsid w:val="006B279F"/>
    <w:rsid w:val="006C2423"/>
    <w:rsid w:val="006D4F1E"/>
    <w:rsid w:val="006F7B9F"/>
    <w:rsid w:val="0070644B"/>
    <w:rsid w:val="00712BEA"/>
    <w:rsid w:val="00721324"/>
    <w:rsid w:val="007337E2"/>
    <w:rsid w:val="00753B7D"/>
    <w:rsid w:val="00772E4F"/>
    <w:rsid w:val="00777C65"/>
    <w:rsid w:val="00784C60"/>
    <w:rsid w:val="00787E1A"/>
    <w:rsid w:val="00795F1C"/>
    <w:rsid w:val="007B7036"/>
    <w:rsid w:val="00811FCC"/>
    <w:rsid w:val="0084245D"/>
    <w:rsid w:val="00854582"/>
    <w:rsid w:val="00867BE4"/>
    <w:rsid w:val="008A3663"/>
    <w:rsid w:val="00904D70"/>
    <w:rsid w:val="00912C45"/>
    <w:rsid w:val="0091614A"/>
    <w:rsid w:val="0092777D"/>
    <w:rsid w:val="00943426"/>
    <w:rsid w:val="00950E2F"/>
    <w:rsid w:val="00953DC1"/>
    <w:rsid w:val="00953F89"/>
    <w:rsid w:val="0097012C"/>
    <w:rsid w:val="009756C7"/>
    <w:rsid w:val="00987353"/>
    <w:rsid w:val="009A6FDA"/>
    <w:rsid w:val="009B654B"/>
    <w:rsid w:val="009B7790"/>
    <w:rsid w:val="00A004CB"/>
    <w:rsid w:val="00A16B19"/>
    <w:rsid w:val="00A338BB"/>
    <w:rsid w:val="00A418F1"/>
    <w:rsid w:val="00A5441A"/>
    <w:rsid w:val="00A71F4C"/>
    <w:rsid w:val="00A7564E"/>
    <w:rsid w:val="00A77012"/>
    <w:rsid w:val="00A77C1D"/>
    <w:rsid w:val="00AB5F8A"/>
    <w:rsid w:val="00AC16BD"/>
    <w:rsid w:val="00AC60BA"/>
    <w:rsid w:val="00B1463B"/>
    <w:rsid w:val="00B2180C"/>
    <w:rsid w:val="00B22BED"/>
    <w:rsid w:val="00B55953"/>
    <w:rsid w:val="00B7015D"/>
    <w:rsid w:val="00B76BE8"/>
    <w:rsid w:val="00B82695"/>
    <w:rsid w:val="00B938C7"/>
    <w:rsid w:val="00B97DEE"/>
    <w:rsid w:val="00BA0EEA"/>
    <w:rsid w:val="00BA5458"/>
    <w:rsid w:val="00BB67F7"/>
    <w:rsid w:val="00BC6CBF"/>
    <w:rsid w:val="00C010FF"/>
    <w:rsid w:val="00C46B4C"/>
    <w:rsid w:val="00C47E92"/>
    <w:rsid w:val="00C60F74"/>
    <w:rsid w:val="00C87742"/>
    <w:rsid w:val="00C90444"/>
    <w:rsid w:val="00C9403A"/>
    <w:rsid w:val="00CA0600"/>
    <w:rsid w:val="00CA42D2"/>
    <w:rsid w:val="00CB47DA"/>
    <w:rsid w:val="00CD408A"/>
    <w:rsid w:val="00CD45AA"/>
    <w:rsid w:val="00CE1AC8"/>
    <w:rsid w:val="00D07297"/>
    <w:rsid w:val="00D26F69"/>
    <w:rsid w:val="00D360C4"/>
    <w:rsid w:val="00D40705"/>
    <w:rsid w:val="00D55527"/>
    <w:rsid w:val="00D5735F"/>
    <w:rsid w:val="00D60D13"/>
    <w:rsid w:val="00D64E55"/>
    <w:rsid w:val="00D72509"/>
    <w:rsid w:val="00D927BF"/>
    <w:rsid w:val="00DC4B77"/>
    <w:rsid w:val="00DF7B81"/>
    <w:rsid w:val="00E43B84"/>
    <w:rsid w:val="00E46884"/>
    <w:rsid w:val="00E73D00"/>
    <w:rsid w:val="00E9178A"/>
    <w:rsid w:val="00E935BF"/>
    <w:rsid w:val="00E937E2"/>
    <w:rsid w:val="00EB0BF5"/>
    <w:rsid w:val="00F13743"/>
    <w:rsid w:val="00F254B5"/>
    <w:rsid w:val="00F44FBA"/>
    <w:rsid w:val="00F52572"/>
    <w:rsid w:val="00F63D19"/>
    <w:rsid w:val="00F662FF"/>
    <w:rsid w:val="00F670EE"/>
    <w:rsid w:val="00F943A2"/>
    <w:rsid w:val="00FB0C3E"/>
    <w:rsid w:val="00FC2C62"/>
    <w:rsid w:val="00FC5637"/>
    <w:rsid w:val="00FE2EB0"/>
    <w:rsid w:val="0275F307"/>
    <w:rsid w:val="03EA3225"/>
    <w:rsid w:val="095E28D2"/>
    <w:rsid w:val="0A69F196"/>
    <w:rsid w:val="0AF9F933"/>
    <w:rsid w:val="1160BB8D"/>
    <w:rsid w:val="145C0659"/>
    <w:rsid w:val="1498DE5F"/>
    <w:rsid w:val="14B95647"/>
    <w:rsid w:val="17DF900E"/>
    <w:rsid w:val="255A96B2"/>
    <w:rsid w:val="28C93A9B"/>
    <w:rsid w:val="2D1D5E83"/>
    <w:rsid w:val="2D226D84"/>
    <w:rsid w:val="2D4C803A"/>
    <w:rsid w:val="30BB2423"/>
    <w:rsid w:val="3465D8DC"/>
    <w:rsid w:val="356F751A"/>
    <w:rsid w:val="385A5E4C"/>
    <w:rsid w:val="3CBA9696"/>
    <w:rsid w:val="3EA02370"/>
    <w:rsid w:val="41D6691E"/>
    <w:rsid w:val="42BA7FFD"/>
    <w:rsid w:val="46B4A355"/>
    <w:rsid w:val="4FFE5111"/>
    <w:rsid w:val="506CB203"/>
    <w:rsid w:val="578E03CC"/>
    <w:rsid w:val="57BE8A12"/>
    <w:rsid w:val="58445513"/>
    <w:rsid w:val="5DC7C12A"/>
    <w:rsid w:val="6044473C"/>
    <w:rsid w:val="618F5B7B"/>
    <w:rsid w:val="624A8173"/>
    <w:rsid w:val="6496A492"/>
    <w:rsid w:val="65074D8E"/>
    <w:rsid w:val="676EA611"/>
    <w:rsid w:val="6FD88CF0"/>
    <w:rsid w:val="72DBF5B9"/>
    <w:rsid w:val="747C1BC8"/>
    <w:rsid w:val="75439AF3"/>
    <w:rsid w:val="793DEDDD"/>
    <w:rsid w:val="7E17B027"/>
    <w:rsid w:val="7FA7F488"/>
    <w:rsid w:val="7FF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540B8"/>
  <w14:defaultImageDpi w14:val="32767"/>
  <w15:docId w15:val="{7F4C71C7-05D4-4CC9-8558-ADE00EAA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2509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7250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250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unhideWhenUsed/>
    <w:rsid w:val="00D725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69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697"/>
    <w:rPr>
      <w:rFonts w:ascii="Times New Roman" w:eastAsia="Calibri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5376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0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5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502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94342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a0eba63a3b0a59540bed7dde1a69cb0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8c1d2f1f418e93631af00abed6bd0b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FF49D-0007-4AF3-8D5D-96E813020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D6027-7D4A-4FB3-BDCE-BE1925F1D41C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E4AC0788-273F-4088-9B92-8A6E1338E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Józefiok Barbara</dc:creator>
  <cp:lastModifiedBy>Kubica Radosław</cp:lastModifiedBy>
  <cp:revision>7</cp:revision>
  <cp:lastPrinted>2025-04-24T05:45:00Z</cp:lastPrinted>
  <dcterms:created xsi:type="dcterms:W3CDTF">2025-05-12T03:50:00Z</dcterms:created>
  <dcterms:modified xsi:type="dcterms:W3CDTF">2025-09-11T13:43:00Z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